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DD50" w14:textId="77777777" w:rsidR="00C45646" w:rsidRPr="001E05A6" w:rsidRDefault="00087D47" w:rsidP="00415F63">
      <w:pPr>
        <w:pStyle w:val="Title"/>
      </w:pPr>
      <w:r w:rsidRPr="001E05A6">
        <w:t>2021 CELC Convention Business Meeting</w:t>
      </w:r>
    </w:p>
    <w:p w14:paraId="34B63A81" w14:textId="77777777" w:rsidR="00087D47" w:rsidRPr="001E05A6" w:rsidRDefault="00B76204" w:rsidP="00415F63">
      <w:pPr>
        <w:pStyle w:val="Subtitle"/>
      </w:pPr>
      <w:r>
        <w:t xml:space="preserve">Tuesday, </w:t>
      </w:r>
      <w:r w:rsidR="00523BD9" w:rsidRPr="001E05A6">
        <w:t>May 25</w:t>
      </w:r>
      <w:r w:rsidR="00087D47" w:rsidRPr="001E05A6">
        <w:t>, 2021</w:t>
      </w:r>
    </w:p>
    <w:p w14:paraId="4DEF24D4" w14:textId="77777777" w:rsidR="00087D47" w:rsidRPr="001E05A6" w:rsidRDefault="00087D47" w:rsidP="00415F63">
      <w:pPr>
        <w:pStyle w:val="Subtitle"/>
      </w:pPr>
      <w:r w:rsidRPr="001E05A6">
        <w:t>6:00—8:00AM C</w:t>
      </w:r>
      <w:r w:rsidR="00415F63">
        <w:t>D</w:t>
      </w:r>
      <w:r w:rsidRPr="001E05A6">
        <w:t>T</w:t>
      </w:r>
    </w:p>
    <w:p w14:paraId="6A64BB2B" w14:textId="44078548" w:rsidR="00087D47" w:rsidRPr="007F50EA" w:rsidRDefault="00087D47" w:rsidP="00087D47">
      <w:pPr>
        <w:rPr>
          <w:b/>
          <w:color w:val="4472C4" w:themeColor="accent1"/>
          <w:szCs w:val="32"/>
        </w:rPr>
      </w:pPr>
      <w:r w:rsidRPr="001E05A6">
        <w:rPr>
          <w:b/>
          <w:szCs w:val="32"/>
        </w:rPr>
        <w:t>Opening Devotion</w:t>
      </w:r>
      <w:r w:rsidR="00F0367F">
        <w:rPr>
          <w:b/>
          <w:szCs w:val="32"/>
        </w:rPr>
        <w:t>—</w:t>
      </w:r>
      <w:r w:rsidR="00F93966">
        <w:rPr>
          <w:b/>
          <w:szCs w:val="32"/>
        </w:rPr>
        <w:t xml:space="preserve">God the Father the Creator and Preserver, Psalm 19:1–4—Artur </w:t>
      </w:r>
      <w:proofErr w:type="spellStart"/>
      <w:r w:rsidR="00F93966">
        <w:rPr>
          <w:b/>
          <w:szCs w:val="32"/>
        </w:rPr>
        <w:t>Villares</w:t>
      </w:r>
      <w:proofErr w:type="spellEnd"/>
      <w:r w:rsidR="007F50EA">
        <w:rPr>
          <w:b/>
          <w:szCs w:val="32"/>
        </w:rPr>
        <w:t xml:space="preserve"> </w:t>
      </w:r>
    </w:p>
    <w:p w14:paraId="356D5EE0" w14:textId="6F90F60B" w:rsidR="00087D47" w:rsidRDefault="00087D47" w:rsidP="00087D47">
      <w:pPr>
        <w:rPr>
          <w:b/>
          <w:szCs w:val="32"/>
        </w:rPr>
      </w:pPr>
      <w:r w:rsidRPr="001E05A6">
        <w:rPr>
          <w:b/>
          <w:szCs w:val="32"/>
        </w:rPr>
        <w:t>President</w:t>
      </w:r>
      <w:r w:rsidR="00464D80" w:rsidRPr="001E05A6">
        <w:rPr>
          <w:b/>
          <w:szCs w:val="32"/>
        </w:rPr>
        <w:t>’</w:t>
      </w:r>
      <w:r w:rsidRPr="001E05A6">
        <w:rPr>
          <w:b/>
          <w:szCs w:val="32"/>
        </w:rPr>
        <w:t>s Address</w:t>
      </w:r>
      <w:r w:rsidR="007F50EA">
        <w:rPr>
          <w:b/>
          <w:szCs w:val="32"/>
        </w:rPr>
        <w:t xml:space="preserve"> </w:t>
      </w:r>
    </w:p>
    <w:p w14:paraId="3FDD93B0" w14:textId="273BEA80" w:rsidR="00415F63" w:rsidRPr="007F50EA" w:rsidRDefault="00415F63" w:rsidP="00087D47">
      <w:pPr>
        <w:rPr>
          <w:b/>
          <w:color w:val="4472C4" w:themeColor="accent1"/>
          <w:szCs w:val="32"/>
        </w:rPr>
      </w:pPr>
      <w:r>
        <w:rPr>
          <w:b/>
          <w:szCs w:val="32"/>
        </w:rPr>
        <w:t>Roll Call</w:t>
      </w:r>
      <w:r w:rsidR="007F50EA">
        <w:rPr>
          <w:b/>
          <w:szCs w:val="32"/>
        </w:rPr>
        <w:t xml:space="preserve"> </w:t>
      </w:r>
    </w:p>
    <w:p w14:paraId="32779863" w14:textId="409FF68F" w:rsidR="00E7291F" w:rsidRPr="007F50EA" w:rsidRDefault="00E7291F" w:rsidP="00087D47">
      <w:pPr>
        <w:rPr>
          <w:b/>
          <w:color w:val="4472C4" w:themeColor="accent1"/>
          <w:szCs w:val="32"/>
        </w:rPr>
      </w:pPr>
      <w:r>
        <w:rPr>
          <w:b/>
          <w:szCs w:val="32"/>
        </w:rPr>
        <w:t>Emeriti Greetings</w:t>
      </w:r>
      <w:r w:rsidR="007F50EA">
        <w:rPr>
          <w:b/>
          <w:szCs w:val="32"/>
        </w:rPr>
        <w:t xml:space="preserve"> </w:t>
      </w:r>
    </w:p>
    <w:p w14:paraId="311DD273" w14:textId="6C6AB30C" w:rsidR="00FA6A37" w:rsidRPr="007F50EA" w:rsidRDefault="00FA6A37" w:rsidP="00087D47">
      <w:pPr>
        <w:rPr>
          <w:b/>
          <w:color w:val="4472C4" w:themeColor="accent1"/>
          <w:szCs w:val="32"/>
        </w:rPr>
      </w:pPr>
      <w:r>
        <w:rPr>
          <w:b/>
          <w:szCs w:val="32"/>
        </w:rPr>
        <w:t xml:space="preserve">Appointment of a Minutes Review Committee </w:t>
      </w:r>
    </w:p>
    <w:p w14:paraId="33B068D6" w14:textId="0623C51D" w:rsidR="00FA6A37" w:rsidRPr="000914CB" w:rsidRDefault="00FA6A37" w:rsidP="00FA6A37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Theological Commission Report—John Brenner</w:t>
      </w:r>
      <w:r w:rsidR="000914CB">
        <w:rPr>
          <w:b/>
        </w:rPr>
        <w:t xml:space="preserve"> </w:t>
      </w:r>
    </w:p>
    <w:p w14:paraId="11B2ABB8" w14:textId="5463B1C5" w:rsidR="00E7291F" w:rsidRDefault="00E7291F" w:rsidP="00E7291F">
      <w:pPr>
        <w:pStyle w:val="Indented"/>
        <w:numPr>
          <w:ilvl w:val="0"/>
          <w:numId w:val="9"/>
        </w:numPr>
      </w:pPr>
      <w:r>
        <w:t>Presentation of Article VIII of the Eternal Word (Sanctification)</w:t>
      </w:r>
      <w:r w:rsidR="000914CB">
        <w:t xml:space="preserve"> </w:t>
      </w:r>
    </w:p>
    <w:p w14:paraId="0E725A62" w14:textId="0FA7A750" w:rsidR="00E7291F" w:rsidRDefault="00E7291F" w:rsidP="00E7291F">
      <w:pPr>
        <w:pStyle w:val="Indented"/>
        <w:numPr>
          <w:ilvl w:val="0"/>
          <w:numId w:val="9"/>
        </w:numPr>
      </w:pPr>
      <w:r>
        <w:t>Thank you to Andreas Drechsler for serving on the Theological Commission</w:t>
      </w:r>
      <w:r w:rsidR="000914CB">
        <w:t xml:space="preserve"> </w:t>
      </w:r>
    </w:p>
    <w:p w14:paraId="54021F57" w14:textId="77777777" w:rsidR="00FA6A37" w:rsidRDefault="00FA6A37" w:rsidP="00FA6A37">
      <w:pPr>
        <w:pStyle w:val="Indented"/>
        <w:ind w:left="0" w:firstLine="0"/>
        <w:rPr>
          <w:b/>
          <w:bCs/>
        </w:rPr>
      </w:pPr>
      <w:r w:rsidRPr="001E05A6">
        <w:rPr>
          <w:b/>
          <w:bCs/>
        </w:rPr>
        <w:t>Appointment of Theological Commission member</w:t>
      </w:r>
      <w:r w:rsidR="00E7291F">
        <w:rPr>
          <w:b/>
          <w:bCs/>
        </w:rPr>
        <w:t>s</w:t>
      </w:r>
      <w:r w:rsidRPr="001E05A6">
        <w:rPr>
          <w:b/>
          <w:bCs/>
        </w:rPr>
        <w:t xml:space="preserve"> </w:t>
      </w:r>
    </w:p>
    <w:p w14:paraId="70794038" w14:textId="2DCA6C40" w:rsidR="00E7291F" w:rsidRDefault="00E7291F" w:rsidP="00E7291F">
      <w:pPr>
        <w:pStyle w:val="Indented"/>
        <w:numPr>
          <w:ilvl w:val="0"/>
          <w:numId w:val="8"/>
        </w:numPr>
        <w:ind w:left="1080"/>
        <w:rPr>
          <w:bCs/>
        </w:rPr>
      </w:pPr>
      <w:r>
        <w:rPr>
          <w:bCs/>
        </w:rPr>
        <w:t xml:space="preserve">Appointment of Jonas </w:t>
      </w:r>
      <w:proofErr w:type="spellStart"/>
      <w:r>
        <w:rPr>
          <w:bCs/>
        </w:rPr>
        <w:t>Schröter</w:t>
      </w:r>
      <w:proofErr w:type="spellEnd"/>
      <w:r>
        <w:rPr>
          <w:bCs/>
        </w:rPr>
        <w:t xml:space="preserve"> for a </w:t>
      </w:r>
      <w:r w:rsidR="009363E7">
        <w:rPr>
          <w:bCs/>
        </w:rPr>
        <w:t>five</w:t>
      </w:r>
      <w:r>
        <w:rPr>
          <w:bCs/>
        </w:rPr>
        <w:t>-year term</w:t>
      </w:r>
      <w:r w:rsidR="009363E7">
        <w:rPr>
          <w:bCs/>
        </w:rPr>
        <w:t xml:space="preserve"> (2026)</w:t>
      </w:r>
      <w:r w:rsidR="000914CB">
        <w:rPr>
          <w:bCs/>
        </w:rPr>
        <w:t xml:space="preserve"> </w:t>
      </w:r>
    </w:p>
    <w:p w14:paraId="76A18898" w14:textId="49A791F7" w:rsidR="00E7291F" w:rsidRPr="00E7291F" w:rsidRDefault="00E7291F" w:rsidP="00E7291F">
      <w:pPr>
        <w:pStyle w:val="Indented"/>
        <w:numPr>
          <w:ilvl w:val="0"/>
          <w:numId w:val="8"/>
        </w:numPr>
        <w:ind w:left="1080"/>
        <w:rPr>
          <w:bCs/>
        </w:rPr>
      </w:pPr>
      <w:r>
        <w:rPr>
          <w:bCs/>
        </w:rPr>
        <w:t xml:space="preserve">Re-appointment of </w:t>
      </w:r>
      <w:proofErr w:type="spellStart"/>
      <w:r>
        <w:rPr>
          <w:bCs/>
        </w:rPr>
        <w:t>Ugis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Sildegs</w:t>
      </w:r>
      <w:proofErr w:type="spellEnd"/>
      <w:r>
        <w:rPr>
          <w:bCs/>
        </w:rPr>
        <w:t xml:space="preserve"> and Michael Smith</w:t>
      </w:r>
      <w:r w:rsidR="009363E7">
        <w:rPr>
          <w:bCs/>
        </w:rPr>
        <w:t xml:space="preserve"> (2026)</w:t>
      </w:r>
      <w:r w:rsidR="000914CB">
        <w:rPr>
          <w:bCs/>
        </w:rPr>
        <w:t xml:space="preserve"> </w:t>
      </w:r>
    </w:p>
    <w:p w14:paraId="2E0230EC" w14:textId="77777777" w:rsidR="00E7291F" w:rsidRPr="001E05A6" w:rsidRDefault="00E7291F" w:rsidP="00E7291F">
      <w:pPr>
        <w:pStyle w:val="Indented"/>
        <w:ind w:left="0" w:firstLine="0"/>
        <w:rPr>
          <w:b/>
        </w:rPr>
      </w:pPr>
      <w:r w:rsidRPr="001E05A6">
        <w:rPr>
          <w:b/>
        </w:rPr>
        <w:t>Reception of New Members</w:t>
      </w:r>
      <w:r>
        <w:rPr>
          <w:b/>
        </w:rPr>
        <w:t>—John Brenner</w:t>
      </w:r>
    </w:p>
    <w:p w14:paraId="251B9166" w14:textId="3C978BD8" w:rsidR="00E7291F" w:rsidRPr="001E05A6" w:rsidRDefault="00E7291F" w:rsidP="00E7291F">
      <w:pPr>
        <w:pStyle w:val="Indented"/>
        <w:numPr>
          <w:ilvl w:val="0"/>
          <w:numId w:val="7"/>
        </w:numPr>
      </w:pPr>
      <w:r w:rsidRPr="001E05A6">
        <w:t xml:space="preserve">Christian Lutheran Evangelical Church (Taiwan) </w:t>
      </w:r>
    </w:p>
    <w:p w14:paraId="2DA5AA5B" w14:textId="5551825A" w:rsidR="00E7291F" w:rsidRPr="001E05A6" w:rsidRDefault="00E7291F" w:rsidP="00E7291F">
      <w:pPr>
        <w:pStyle w:val="Indented"/>
        <w:numPr>
          <w:ilvl w:val="0"/>
          <w:numId w:val="7"/>
        </w:numPr>
      </w:pPr>
      <w:r w:rsidRPr="001E05A6">
        <w:t xml:space="preserve">Lutheran Congregations in Mission for Christ (Kenya) </w:t>
      </w:r>
      <w:r w:rsidR="00FD1405">
        <w:rPr>
          <w:b/>
          <w:color w:val="4472C4" w:themeColor="accent1"/>
        </w:rPr>
        <w:t xml:space="preserve"> </w:t>
      </w:r>
    </w:p>
    <w:p w14:paraId="0C0D5D70" w14:textId="2E149610" w:rsidR="009363E7" w:rsidRPr="000914CB" w:rsidRDefault="009363E7" w:rsidP="009363E7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Financial Report and Audit Committee</w:t>
      </w:r>
      <w:r>
        <w:rPr>
          <w:b/>
          <w:color w:val="4472C4" w:themeColor="accent1"/>
        </w:rPr>
        <w:t xml:space="preserve"> </w:t>
      </w:r>
    </w:p>
    <w:p w14:paraId="77C637F9" w14:textId="66CDC165" w:rsidR="009363E7" w:rsidRPr="000914CB" w:rsidRDefault="009363E7" w:rsidP="009363E7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Constitution Change #1 – Travel Fund/Expenses</w:t>
      </w:r>
      <w:r>
        <w:rPr>
          <w:b/>
        </w:rPr>
        <w:t xml:space="preserve"> </w:t>
      </w:r>
    </w:p>
    <w:p w14:paraId="478536A8" w14:textId="7E813ADF" w:rsidR="00FA6A37" w:rsidRPr="00973633" w:rsidRDefault="00FA6A37" w:rsidP="00FA6A37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Constitution Change #2 – THETA Commission/GTEC</w:t>
      </w:r>
      <w:r w:rsidR="00973633">
        <w:rPr>
          <w:b/>
        </w:rPr>
        <w:t xml:space="preserve"> </w:t>
      </w:r>
    </w:p>
    <w:p w14:paraId="370A578F" w14:textId="5DE91213" w:rsidR="0019338C" w:rsidRPr="0019338C" w:rsidRDefault="00FA6A37" w:rsidP="00FA6A37">
      <w:pPr>
        <w:pStyle w:val="Indented"/>
        <w:ind w:left="0" w:firstLine="0"/>
        <w:rPr>
          <w:b/>
          <w:color w:val="4472C4" w:themeColor="accent1"/>
          <w:szCs w:val="32"/>
        </w:rPr>
      </w:pPr>
      <w:r w:rsidRPr="001E05A6">
        <w:rPr>
          <w:b/>
          <w:bCs/>
        </w:rPr>
        <w:t xml:space="preserve">Appointment of GTEC members </w:t>
      </w:r>
    </w:p>
    <w:p w14:paraId="0887E2A3" w14:textId="77777777" w:rsidR="00493F5F" w:rsidRDefault="00087D47" w:rsidP="00493F5F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Election of CELC Officers</w:t>
      </w:r>
      <w:r w:rsidR="001A14A5">
        <w:rPr>
          <w:b/>
        </w:rPr>
        <w:t xml:space="preserve"> </w:t>
      </w:r>
    </w:p>
    <w:p w14:paraId="09B2AFCB" w14:textId="480085EE" w:rsidR="00087D47" w:rsidRPr="001E05A6" w:rsidRDefault="00087D47" w:rsidP="00493F5F">
      <w:pPr>
        <w:pStyle w:val="Indented"/>
        <w:numPr>
          <w:ilvl w:val="0"/>
          <w:numId w:val="2"/>
        </w:numPr>
      </w:pPr>
      <w:r w:rsidRPr="001E05A6">
        <w:t>President (WELS)</w:t>
      </w:r>
      <w:r w:rsidR="0019338C">
        <w:t xml:space="preserve"> </w:t>
      </w:r>
    </w:p>
    <w:p w14:paraId="270EA7E2" w14:textId="57849EA4" w:rsidR="00087D47" w:rsidRPr="001E05A6" w:rsidRDefault="00087D47" w:rsidP="00087D47">
      <w:pPr>
        <w:pStyle w:val="Indented"/>
        <w:numPr>
          <w:ilvl w:val="0"/>
          <w:numId w:val="2"/>
        </w:numPr>
      </w:pPr>
      <w:r w:rsidRPr="001E05A6">
        <w:t>Vice President (ELS)</w:t>
      </w:r>
      <w:r w:rsidR="001A14A5">
        <w:t xml:space="preserve"> </w:t>
      </w:r>
    </w:p>
    <w:p w14:paraId="784B5839" w14:textId="080B3D26" w:rsidR="000175B2" w:rsidRPr="001E05A6" w:rsidRDefault="000175B2" w:rsidP="00087D47">
      <w:pPr>
        <w:pStyle w:val="Indented"/>
        <w:numPr>
          <w:ilvl w:val="0"/>
          <w:numId w:val="2"/>
        </w:numPr>
      </w:pPr>
      <w:r w:rsidRPr="001E05A6">
        <w:t>Secretary (WELS)</w:t>
      </w:r>
      <w:r w:rsidR="001A14A5">
        <w:t xml:space="preserve"> </w:t>
      </w:r>
    </w:p>
    <w:p w14:paraId="7D847BB6" w14:textId="4D8E9B95" w:rsidR="00087D47" w:rsidRPr="001E05A6" w:rsidRDefault="00087D47" w:rsidP="00087D47">
      <w:pPr>
        <w:pStyle w:val="Indented"/>
        <w:numPr>
          <w:ilvl w:val="0"/>
          <w:numId w:val="2"/>
        </w:numPr>
      </w:pPr>
      <w:r w:rsidRPr="001E05A6">
        <w:t>Committee member (</w:t>
      </w:r>
      <w:r w:rsidR="00DC1901" w:rsidRPr="001E05A6">
        <w:t>W</w:t>
      </w:r>
      <w:r w:rsidRPr="001E05A6">
        <w:t>ELS)</w:t>
      </w:r>
      <w:r w:rsidR="001A14A5">
        <w:t xml:space="preserve"> </w:t>
      </w:r>
    </w:p>
    <w:p w14:paraId="5E8B02CE" w14:textId="72F39099" w:rsidR="00087D47" w:rsidRPr="001E05A6" w:rsidRDefault="00DC1901" w:rsidP="00087D47">
      <w:pPr>
        <w:pStyle w:val="Indented"/>
        <w:numPr>
          <w:ilvl w:val="0"/>
          <w:numId w:val="2"/>
        </w:numPr>
      </w:pPr>
      <w:r w:rsidRPr="001E05A6">
        <w:t>Committee member (</w:t>
      </w:r>
      <w:r w:rsidR="00087D47" w:rsidRPr="001E05A6">
        <w:t>ELS)</w:t>
      </w:r>
      <w:r w:rsidR="001A14A5" w:rsidRPr="001A14A5">
        <w:rPr>
          <w:color w:val="4472C4" w:themeColor="accent1"/>
        </w:rPr>
        <w:t xml:space="preserve"> </w:t>
      </w:r>
    </w:p>
    <w:p w14:paraId="15F78543" w14:textId="3F3864EF" w:rsidR="00DC1901" w:rsidRPr="00A415DF" w:rsidRDefault="00D50F68" w:rsidP="00DC1901">
      <w:pPr>
        <w:pStyle w:val="Indented"/>
        <w:ind w:left="0" w:firstLine="0"/>
        <w:rPr>
          <w:b/>
          <w:bCs/>
          <w:color w:val="4472C4" w:themeColor="accent1"/>
        </w:rPr>
      </w:pPr>
      <w:r w:rsidRPr="001E05A6">
        <w:rPr>
          <w:b/>
          <w:bCs/>
        </w:rPr>
        <w:lastRenderedPageBreak/>
        <w:t>C</w:t>
      </w:r>
      <w:r w:rsidR="00CD1E02" w:rsidRPr="001E05A6">
        <w:rPr>
          <w:b/>
          <w:bCs/>
        </w:rPr>
        <w:t xml:space="preserve">onstitution Change #3 </w:t>
      </w:r>
    </w:p>
    <w:p w14:paraId="1DE98D70" w14:textId="13E8CB6D" w:rsidR="00E00BE8" w:rsidRPr="00E00BE8" w:rsidRDefault="008D586A" w:rsidP="00493F5F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Closing Prayer</w:t>
      </w:r>
      <w:r w:rsidR="00E00BE8" w:rsidRPr="00E00BE8">
        <w:rPr>
          <w:b/>
          <w:color w:val="4472C4" w:themeColor="accent1"/>
        </w:rPr>
        <w:t xml:space="preserve"> </w:t>
      </w:r>
    </w:p>
    <w:p w14:paraId="2C6B4B3F" w14:textId="77777777" w:rsidR="00493F5F" w:rsidRDefault="00493F5F" w:rsidP="00493F5F">
      <w:pPr>
        <w:pStyle w:val="Indented"/>
        <w:ind w:left="0" w:firstLine="0"/>
      </w:pPr>
    </w:p>
    <w:p w14:paraId="681E5343" w14:textId="1C9D91E1" w:rsidR="00297079" w:rsidRPr="001E05A6" w:rsidRDefault="00297079" w:rsidP="00493F5F">
      <w:pPr>
        <w:pStyle w:val="Indented"/>
        <w:ind w:left="0" w:firstLine="0"/>
        <w:jc w:val="center"/>
      </w:pPr>
      <w:r w:rsidRPr="001E05A6">
        <w:t>2021 CELC Convention Business Meeting</w:t>
      </w:r>
      <w:r w:rsidR="00493F5F">
        <w:t xml:space="preserve"> (Continued)</w:t>
      </w:r>
    </w:p>
    <w:p w14:paraId="6E6D2C72" w14:textId="77777777" w:rsidR="00297079" w:rsidRPr="001E05A6" w:rsidRDefault="00B76204" w:rsidP="00297079">
      <w:pPr>
        <w:pStyle w:val="Subtitle"/>
      </w:pPr>
      <w:r>
        <w:t xml:space="preserve">Thursday, </w:t>
      </w:r>
      <w:r w:rsidR="00297079" w:rsidRPr="001E05A6">
        <w:t>May 2</w:t>
      </w:r>
      <w:r w:rsidR="00297079">
        <w:t>7</w:t>
      </w:r>
      <w:r w:rsidR="00297079" w:rsidRPr="001E05A6">
        <w:t>, 2021</w:t>
      </w:r>
    </w:p>
    <w:p w14:paraId="6D4EFBF6" w14:textId="77777777" w:rsidR="00297079" w:rsidRPr="001E05A6" w:rsidRDefault="00297079" w:rsidP="00297079">
      <w:pPr>
        <w:pStyle w:val="Subtitle"/>
      </w:pPr>
      <w:r w:rsidRPr="001E05A6">
        <w:t>6:00—8:00AM C</w:t>
      </w:r>
      <w:r>
        <w:t>D</w:t>
      </w:r>
      <w:r w:rsidRPr="001E05A6">
        <w:t>T</w:t>
      </w:r>
    </w:p>
    <w:p w14:paraId="0A24F199" w14:textId="02CCB022" w:rsidR="00297079" w:rsidRDefault="00297079" w:rsidP="00297079">
      <w:pPr>
        <w:rPr>
          <w:b/>
          <w:szCs w:val="32"/>
        </w:rPr>
      </w:pPr>
      <w:r w:rsidRPr="001E05A6">
        <w:rPr>
          <w:b/>
          <w:szCs w:val="32"/>
        </w:rPr>
        <w:t>Opening Devotion</w:t>
      </w:r>
    </w:p>
    <w:p w14:paraId="46553D58" w14:textId="35E72021" w:rsidR="00297079" w:rsidRPr="001E05A6" w:rsidRDefault="00297079" w:rsidP="00297079">
      <w:pPr>
        <w:pStyle w:val="Indented"/>
        <w:ind w:left="0" w:firstLine="0"/>
        <w:rPr>
          <w:b/>
          <w:bCs/>
        </w:rPr>
      </w:pPr>
      <w:r w:rsidRPr="001E05A6">
        <w:rPr>
          <w:b/>
          <w:bCs/>
        </w:rPr>
        <w:t>Constitution Change #3 – Associate Membership</w:t>
      </w:r>
      <w:r>
        <w:rPr>
          <w:b/>
          <w:bCs/>
        </w:rPr>
        <w:t xml:space="preserve"> </w:t>
      </w:r>
      <w:r w:rsidR="00493F5F">
        <w:rPr>
          <w:b/>
          <w:bCs/>
        </w:rPr>
        <w:t>C</w:t>
      </w:r>
      <w:r>
        <w:rPr>
          <w:b/>
          <w:bCs/>
        </w:rPr>
        <w:t>ontinued</w:t>
      </w:r>
      <w:r w:rsidR="00C73C1C">
        <w:rPr>
          <w:b/>
          <w:bCs/>
        </w:rPr>
        <w:t xml:space="preserve"> </w:t>
      </w:r>
    </w:p>
    <w:p w14:paraId="4F1F2CBD" w14:textId="3BF0EC09" w:rsidR="00297079" w:rsidRPr="001E05A6" w:rsidRDefault="00297079" w:rsidP="00297079">
      <w:pPr>
        <w:pStyle w:val="Indented"/>
        <w:ind w:left="0" w:firstLine="0"/>
        <w:rPr>
          <w:b/>
          <w:bCs/>
        </w:rPr>
      </w:pPr>
      <w:r w:rsidRPr="001E05A6">
        <w:rPr>
          <w:b/>
          <w:bCs/>
        </w:rPr>
        <w:t>Constitution Change #4 – Termination of Membership</w:t>
      </w:r>
      <w:r w:rsidR="009B777C">
        <w:rPr>
          <w:b/>
          <w:color w:val="4472C4" w:themeColor="accent1"/>
        </w:rPr>
        <w:t xml:space="preserve"> </w:t>
      </w:r>
    </w:p>
    <w:p w14:paraId="7A042B58" w14:textId="249BEE36" w:rsidR="00297079" w:rsidRPr="001E05A6" w:rsidRDefault="00297079" w:rsidP="00297079">
      <w:pPr>
        <w:pStyle w:val="Indented"/>
        <w:ind w:left="0" w:firstLine="0"/>
        <w:rPr>
          <w:b/>
          <w:bCs/>
        </w:rPr>
      </w:pPr>
      <w:r w:rsidRPr="001E05A6">
        <w:rPr>
          <w:b/>
          <w:bCs/>
        </w:rPr>
        <w:t>Constitution Changes #5-9 – Various matters of wording</w:t>
      </w:r>
      <w:r w:rsidR="00CA5CCC">
        <w:rPr>
          <w:b/>
          <w:bCs/>
        </w:rPr>
        <w:t xml:space="preserve"> </w:t>
      </w:r>
    </w:p>
    <w:p w14:paraId="0CFFC343" w14:textId="0D0E5866" w:rsidR="00297079" w:rsidRPr="00CA5CCC" w:rsidRDefault="00297079" w:rsidP="00297079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Eleventh triennial convention of the CELC (2023) in Seoul, South Korea</w:t>
      </w:r>
      <w:r w:rsidR="00CA5CCC">
        <w:rPr>
          <w:b/>
        </w:rPr>
        <w:t xml:space="preserve"> </w:t>
      </w:r>
    </w:p>
    <w:p w14:paraId="4AF29138" w14:textId="7A61FF2B" w:rsidR="00297079" w:rsidRPr="009A75AF" w:rsidRDefault="00297079" w:rsidP="00297079">
      <w:pPr>
        <w:pStyle w:val="Indented"/>
        <w:ind w:left="0" w:firstLine="0"/>
        <w:rPr>
          <w:b/>
          <w:color w:val="4472C4" w:themeColor="accent1"/>
        </w:rPr>
      </w:pPr>
      <w:r w:rsidRPr="001E05A6">
        <w:rPr>
          <w:b/>
        </w:rPr>
        <w:t>Recommendation for the 2026 Triennial Convention</w:t>
      </w:r>
      <w:r w:rsidR="00600F39">
        <w:rPr>
          <w:b/>
          <w:color w:val="4472C4" w:themeColor="accent1"/>
        </w:rPr>
        <w:t xml:space="preserve"> </w:t>
      </w:r>
    </w:p>
    <w:p w14:paraId="4FDC7BB0" w14:textId="1C8704B7" w:rsidR="00E00BE8" w:rsidRPr="00E00BE8" w:rsidRDefault="00E00BE8" w:rsidP="00E00BE8">
      <w:pPr>
        <w:pStyle w:val="Indented"/>
        <w:ind w:left="0" w:firstLine="0"/>
        <w:rPr>
          <w:b/>
          <w:color w:val="4472C4" w:themeColor="accent1"/>
        </w:rPr>
      </w:pPr>
      <w:r>
        <w:rPr>
          <w:b/>
        </w:rPr>
        <w:t xml:space="preserve">Installation of officers </w:t>
      </w:r>
    </w:p>
    <w:p w14:paraId="35E4D738" w14:textId="736DA193" w:rsidR="00297079" w:rsidRDefault="00297079" w:rsidP="00297079">
      <w:pPr>
        <w:rPr>
          <w:b/>
          <w:szCs w:val="32"/>
        </w:rPr>
      </w:pPr>
      <w:r>
        <w:rPr>
          <w:b/>
          <w:szCs w:val="32"/>
        </w:rPr>
        <w:t>Closing Devotion</w:t>
      </w:r>
      <w:r w:rsidR="00F93966">
        <w:rPr>
          <w:b/>
          <w:szCs w:val="32"/>
        </w:rPr>
        <w:t>—God the Son the Redeemer, Hebrews 1:1–4—Dr. Kebede</w:t>
      </w:r>
    </w:p>
    <w:p w14:paraId="272161F4" w14:textId="7EC86A9E" w:rsidR="00297079" w:rsidRDefault="00297079">
      <w:pPr>
        <w:spacing w:after="0"/>
        <w:jc w:val="left"/>
        <w:rPr>
          <w:b/>
          <w:szCs w:val="32"/>
        </w:rPr>
      </w:pPr>
    </w:p>
    <w:sectPr w:rsidR="00297079" w:rsidSect="0084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02A"/>
    <w:multiLevelType w:val="hybridMultilevel"/>
    <w:tmpl w:val="7C183FD8"/>
    <w:lvl w:ilvl="0" w:tplc="7D768368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EastAsia" w:hAnsi="Book Antiqua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A514C"/>
    <w:multiLevelType w:val="hybridMultilevel"/>
    <w:tmpl w:val="4322CFB2"/>
    <w:lvl w:ilvl="0" w:tplc="A0E03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6A0B"/>
    <w:multiLevelType w:val="hybridMultilevel"/>
    <w:tmpl w:val="333AADFC"/>
    <w:lvl w:ilvl="0" w:tplc="13782EBE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368D7"/>
    <w:multiLevelType w:val="multilevel"/>
    <w:tmpl w:val="7C183FD8"/>
    <w:lvl w:ilvl="0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EastAsia" w:hAnsi="Book Antiqua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255D7"/>
    <w:multiLevelType w:val="hybridMultilevel"/>
    <w:tmpl w:val="333AADFC"/>
    <w:lvl w:ilvl="0" w:tplc="13782EBE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977DA"/>
    <w:multiLevelType w:val="hybridMultilevel"/>
    <w:tmpl w:val="8E5E4B0E"/>
    <w:lvl w:ilvl="0" w:tplc="7D768368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EastAsia" w:hAnsi="Book Antiqua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27E86"/>
    <w:multiLevelType w:val="hybridMultilevel"/>
    <w:tmpl w:val="7936960C"/>
    <w:lvl w:ilvl="0" w:tplc="7D768368">
      <w:start w:val="1"/>
      <w:numFmt w:val="upperLetter"/>
      <w:lvlText w:val="%1.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E74161"/>
    <w:multiLevelType w:val="hybridMultilevel"/>
    <w:tmpl w:val="B666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5A6"/>
    <w:multiLevelType w:val="multilevel"/>
    <w:tmpl w:val="28940D10"/>
    <w:lvl w:ilvl="0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EastAsia" w:hAnsi="Book Antiqua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47"/>
    <w:rsid w:val="000175B2"/>
    <w:rsid w:val="0004292E"/>
    <w:rsid w:val="00087D47"/>
    <w:rsid w:val="000914CB"/>
    <w:rsid w:val="000E16F3"/>
    <w:rsid w:val="0010112C"/>
    <w:rsid w:val="0019338C"/>
    <w:rsid w:val="001A14A5"/>
    <w:rsid w:val="001E05A6"/>
    <w:rsid w:val="001E6CB6"/>
    <w:rsid w:val="00297079"/>
    <w:rsid w:val="002B1902"/>
    <w:rsid w:val="00323C1C"/>
    <w:rsid w:val="003C1783"/>
    <w:rsid w:val="00402759"/>
    <w:rsid w:val="00415F63"/>
    <w:rsid w:val="004210F9"/>
    <w:rsid w:val="00464D80"/>
    <w:rsid w:val="00493F5F"/>
    <w:rsid w:val="00523BD9"/>
    <w:rsid w:val="005B682A"/>
    <w:rsid w:val="005E778E"/>
    <w:rsid w:val="00600F39"/>
    <w:rsid w:val="006225A7"/>
    <w:rsid w:val="0063642E"/>
    <w:rsid w:val="006B0796"/>
    <w:rsid w:val="006D0494"/>
    <w:rsid w:val="00740A7D"/>
    <w:rsid w:val="007B408A"/>
    <w:rsid w:val="007F50EA"/>
    <w:rsid w:val="00831B4F"/>
    <w:rsid w:val="00847215"/>
    <w:rsid w:val="00862375"/>
    <w:rsid w:val="008D586A"/>
    <w:rsid w:val="009363E7"/>
    <w:rsid w:val="00973633"/>
    <w:rsid w:val="009A75AF"/>
    <w:rsid w:val="009B777C"/>
    <w:rsid w:val="00A415DF"/>
    <w:rsid w:val="00B6064A"/>
    <w:rsid w:val="00B76204"/>
    <w:rsid w:val="00B95EAC"/>
    <w:rsid w:val="00C21455"/>
    <w:rsid w:val="00C35766"/>
    <w:rsid w:val="00C45646"/>
    <w:rsid w:val="00C73C1C"/>
    <w:rsid w:val="00C91273"/>
    <w:rsid w:val="00CA5CCC"/>
    <w:rsid w:val="00CD1E02"/>
    <w:rsid w:val="00CF63A6"/>
    <w:rsid w:val="00D50F68"/>
    <w:rsid w:val="00D66EE7"/>
    <w:rsid w:val="00DC1901"/>
    <w:rsid w:val="00DE399F"/>
    <w:rsid w:val="00DE5A6E"/>
    <w:rsid w:val="00E00BE8"/>
    <w:rsid w:val="00E02FC6"/>
    <w:rsid w:val="00E7291F"/>
    <w:rsid w:val="00ED60A0"/>
    <w:rsid w:val="00EE4F2F"/>
    <w:rsid w:val="00F0367F"/>
    <w:rsid w:val="00F93966"/>
    <w:rsid w:val="00F97A46"/>
    <w:rsid w:val="00FA6A37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697"/>
  <w15:docId w15:val="{17520576-2675-1241-95F6-CF1985C9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63"/>
    <w:pPr>
      <w:spacing w:after="220"/>
      <w:jc w:val="both"/>
    </w:pPr>
    <w:rPr>
      <w:rFonts w:ascii="Book Antiqua" w:eastAsiaTheme="minorEastAsia" w:hAnsi="Book Antiqu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F63"/>
    <w:pPr>
      <w:keepNext/>
      <w:keepLines/>
      <w:spacing w:before="24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F63"/>
    <w:pPr>
      <w:keepNext/>
      <w:keepLines/>
      <w:spacing w:before="24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">
    <w:name w:val="Indented"/>
    <w:basedOn w:val="Normal"/>
    <w:qFormat/>
    <w:rsid w:val="00087D47"/>
    <w:pPr>
      <w:tabs>
        <w:tab w:val="center" w:pos="720"/>
        <w:tab w:val="left" w:pos="1800"/>
      </w:tabs>
      <w:ind w:left="216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86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7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qFormat/>
    <w:rsid w:val="00415F63"/>
    <w:pPr>
      <w:ind w:left="720" w:hanging="720"/>
    </w:pPr>
  </w:style>
  <w:style w:type="character" w:styleId="FootnoteReference">
    <w:name w:val="footnote reference"/>
    <w:basedOn w:val="DefaultParagraphFont"/>
    <w:semiHidden/>
    <w:rsid w:val="00415F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5F63"/>
    <w:pPr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F63"/>
    <w:rPr>
      <w:rFonts w:ascii="Book Antiqua" w:eastAsiaTheme="minorEastAsia" w:hAnsi="Book Antiqu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5F63"/>
    <w:rPr>
      <w:rFonts w:ascii="Book Antiqua" w:eastAsiaTheme="majorEastAsia" w:hAnsi="Book Antiqua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F63"/>
    <w:rPr>
      <w:rFonts w:ascii="Book Antiqua" w:eastAsiaTheme="majorEastAsia" w:hAnsi="Book Antiqua" w:cstheme="majorBidi"/>
      <w:b/>
      <w:bCs/>
      <w:i/>
      <w:sz w:val="22"/>
      <w:szCs w:val="26"/>
    </w:rPr>
  </w:style>
  <w:style w:type="paragraph" w:styleId="NoSpacing">
    <w:name w:val="No Spacing"/>
    <w:uiPriority w:val="1"/>
    <w:qFormat/>
    <w:rsid w:val="00415F63"/>
    <w:pPr>
      <w:spacing w:after="220"/>
      <w:contextualSpacing/>
      <w:jc w:val="both"/>
    </w:pPr>
    <w:rPr>
      <w:rFonts w:ascii="Book Antiqua" w:eastAsiaTheme="minorEastAsia" w:hAnsi="Book Antiqua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15F63"/>
    <w:pPr>
      <w:spacing w:before="22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5F63"/>
    <w:rPr>
      <w:rFonts w:ascii="Book Antiqua" w:eastAsiaTheme="minorEastAsia" w:hAnsi="Book Antiqua"/>
      <w:iCs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F63"/>
    <w:pPr>
      <w:numPr>
        <w:ilvl w:val="1"/>
      </w:numPr>
      <w:contextualSpacing/>
      <w:jc w:val="center"/>
    </w:pPr>
    <w:rPr>
      <w:rFonts w:eastAsiaTheme="majorEastAsia" w:cstheme="majorBidi"/>
      <w:i/>
      <w:i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5F63"/>
    <w:rPr>
      <w:rFonts w:ascii="Book Antiqua" w:eastAsiaTheme="majorEastAsia" w:hAnsi="Book Antiqua" w:cstheme="majorBidi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15F63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F63"/>
    <w:rPr>
      <w:rFonts w:ascii="Book Antiqua" w:eastAsiaTheme="majorEastAsia" w:hAnsi="Book Antiqua" w:cstheme="majorBidi"/>
      <w:b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DFBF-FF2F-8445-B44B-744E622D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Erin Abel</cp:lastModifiedBy>
  <cp:revision>2</cp:revision>
  <cp:lastPrinted>2021-05-14T13:35:00Z</cp:lastPrinted>
  <dcterms:created xsi:type="dcterms:W3CDTF">2021-05-14T18:32:00Z</dcterms:created>
  <dcterms:modified xsi:type="dcterms:W3CDTF">2021-05-14T18:32:00Z</dcterms:modified>
</cp:coreProperties>
</file>